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1A" w:rsidRDefault="0091431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1431A" w:rsidRDefault="0091431A">
      <w:pPr>
        <w:pStyle w:val="ConsPlusNormal"/>
        <w:jc w:val="both"/>
        <w:outlineLvl w:val="0"/>
      </w:pPr>
    </w:p>
    <w:p w:rsidR="0091431A" w:rsidRDefault="0091431A">
      <w:pPr>
        <w:pStyle w:val="ConsPlusTitle"/>
        <w:jc w:val="center"/>
      </w:pPr>
      <w:r>
        <w:t>ПЛЕНУМ ВЕРХОВНОГО СУДА РОССИЙСКОЙ ФЕДЕРАЦИИ</w:t>
      </w:r>
    </w:p>
    <w:p w:rsidR="0091431A" w:rsidRDefault="0091431A">
      <w:pPr>
        <w:pStyle w:val="ConsPlusTitle"/>
        <w:jc w:val="center"/>
      </w:pPr>
      <w:r>
        <w:t>N 10</w:t>
      </w:r>
    </w:p>
    <w:p w:rsidR="0091431A" w:rsidRDefault="0091431A">
      <w:pPr>
        <w:pStyle w:val="ConsPlusTitle"/>
        <w:jc w:val="center"/>
      </w:pPr>
    </w:p>
    <w:p w:rsidR="0091431A" w:rsidRDefault="0091431A">
      <w:pPr>
        <w:pStyle w:val="ConsPlusTitle"/>
        <w:jc w:val="center"/>
      </w:pPr>
      <w:r>
        <w:t>ПЛЕНУМ ВЫСШЕГО АРБИТРАЖНОГО СУДА РОССИЙСКОЙ ФЕДЕРАЦИИ</w:t>
      </w:r>
    </w:p>
    <w:p w:rsidR="0091431A" w:rsidRDefault="0091431A">
      <w:pPr>
        <w:pStyle w:val="ConsPlusTitle"/>
        <w:jc w:val="center"/>
      </w:pPr>
      <w:r>
        <w:t>N 22</w:t>
      </w:r>
    </w:p>
    <w:p w:rsidR="0091431A" w:rsidRDefault="0091431A">
      <w:pPr>
        <w:pStyle w:val="ConsPlusTitle"/>
        <w:jc w:val="center"/>
      </w:pPr>
    </w:p>
    <w:p w:rsidR="0091431A" w:rsidRDefault="0091431A">
      <w:pPr>
        <w:pStyle w:val="ConsPlusTitle"/>
        <w:jc w:val="center"/>
      </w:pPr>
      <w:r>
        <w:t>ПОСТАНОВЛЕНИЕ</w:t>
      </w:r>
    </w:p>
    <w:p w:rsidR="0091431A" w:rsidRDefault="0091431A">
      <w:pPr>
        <w:pStyle w:val="ConsPlusTitle"/>
        <w:jc w:val="center"/>
      </w:pPr>
      <w:r>
        <w:t>от 29 апреля 2010 года</w:t>
      </w:r>
    </w:p>
    <w:p w:rsidR="0091431A" w:rsidRDefault="0091431A">
      <w:pPr>
        <w:pStyle w:val="ConsPlusTitle"/>
        <w:jc w:val="center"/>
      </w:pPr>
    </w:p>
    <w:p w:rsidR="0091431A" w:rsidRDefault="0091431A">
      <w:pPr>
        <w:pStyle w:val="ConsPlusTitle"/>
        <w:jc w:val="center"/>
      </w:pPr>
      <w:r>
        <w:t>О НЕКОТОРЫХ ВОПРОСАХ,</w:t>
      </w:r>
    </w:p>
    <w:p w:rsidR="0091431A" w:rsidRDefault="0091431A">
      <w:pPr>
        <w:pStyle w:val="ConsPlusTitle"/>
        <w:jc w:val="center"/>
      </w:pPr>
      <w:r>
        <w:t>ВОЗНИКАЮЩИХ В СУДЕБНОЙ ПРАКТИКЕ ПРИ РАЗРЕШЕНИИ СПОРОВ,</w:t>
      </w:r>
    </w:p>
    <w:p w:rsidR="0091431A" w:rsidRDefault="0091431A">
      <w:pPr>
        <w:pStyle w:val="ConsPlusTitle"/>
        <w:jc w:val="center"/>
      </w:pPr>
      <w:proofErr w:type="gramStart"/>
      <w:r>
        <w:t>СВЯЗАННЫХ</w:t>
      </w:r>
      <w:proofErr w:type="gramEnd"/>
      <w:r>
        <w:t xml:space="preserve"> С ЗАЩИТОЙ ПРАВА СОБСТВЕННОСТИ</w:t>
      </w:r>
    </w:p>
    <w:p w:rsidR="0091431A" w:rsidRDefault="0091431A">
      <w:pPr>
        <w:pStyle w:val="ConsPlusTitle"/>
        <w:jc w:val="center"/>
      </w:pPr>
      <w:r>
        <w:t>И ДРУГИХ ВЕЩНЫХ ПРАВ</w:t>
      </w:r>
    </w:p>
    <w:p w:rsidR="0091431A" w:rsidRDefault="009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31A">
        <w:trPr>
          <w:jc w:val="center"/>
        </w:trPr>
        <w:tc>
          <w:tcPr>
            <w:tcW w:w="9294" w:type="dxa"/>
            <w:tcBorders>
              <w:top w:val="nil"/>
              <w:left w:val="single" w:sz="24" w:space="0" w:color="CED3F1"/>
              <w:bottom w:val="nil"/>
              <w:right w:val="single" w:sz="24" w:space="0" w:color="F4F3F8"/>
            </w:tcBorders>
            <w:shd w:val="clear" w:color="auto" w:fill="F4F3F8"/>
          </w:tcPr>
          <w:p w:rsidR="0091431A" w:rsidRDefault="0091431A">
            <w:pPr>
              <w:pStyle w:val="ConsPlusNormal"/>
              <w:jc w:val="center"/>
            </w:pPr>
            <w:r>
              <w:rPr>
                <w:color w:val="392C69"/>
              </w:rPr>
              <w:t>Список изменяющих документов</w:t>
            </w:r>
          </w:p>
          <w:p w:rsidR="0091431A" w:rsidRDefault="0091431A">
            <w:pPr>
              <w:pStyle w:val="ConsPlusNormal"/>
              <w:jc w:val="center"/>
            </w:pPr>
            <w:r>
              <w:rPr>
                <w:color w:val="392C69"/>
              </w:rPr>
              <w:t xml:space="preserve">(в ред. </w:t>
            </w:r>
            <w:hyperlink r:id="rId6" w:history="1">
              <w:r>
                <w:rPr>
                  <w:color w:val="0000FF"/>
                </w:rPr>
                <w:t>Постановления</w:t>
              </w:r>
            </w:hyperlink>
            <w:r>
              <w:rPr>
                <w:color w:val="392C69"/>
              </w:rPr>
              <w:t xml:space="preserve"> Пленума Верховного Суда РФ от 23.06.2015 N 25)</w:t>
            </w:r>
          </w:p>
        </w:tc>
      </w:tr>
    </w:tbl>
    <w:p w:rsidR="0091431A" w:rsidRDefault="0091431A">
      <w:pPr>
        <w:pStyle w:val="ConsPlusNormal"/>
        <w:jc w:val="center"/>
      </w:pPr>
    </w:p>
    <w:p w:rsidR="0091431A" w:rsidRDefault="0091431A">
      <w:pPr>
        <w:pStyle w:val="ConsPlusNormal"/>
        <w:ind w:firstLine="540"/>
        <w:jc w:val="both"/>
      </w:pPr>
      <w:r>
        <w:t>В целях обеспечения единообразного применения судами общей юрисдикции, арбитражными судами (далее - судами) законодательства о возникновении, прекращении и защите права собственности и других вещных прав Пленум Верховного Суда Российской Федерации и Пленум Высшего Арбитражного Суда Российской Федерации постановляют дать следующие разъяснения.</w:t>
      </w:r>
    </w:p>
    <w:p w:rsidR="0091431A" w:rsidRDefault="0091431A">
      <w:pPr>
        <w:pStyle w:val="ConsPlusNormal"/>
        <w:jc w:val="center"/>
        <w:outlineLvl w:val="0"/>
      </w:pPr>
    </w:p>
    <w:p w:rsidR="0091431A" w:rsidRDefault="0091431A">
      <w:pPr>
        <w:pStyle w:val="ConsPlusNormal"/>
        <w:jc w:val="center"/>
        <w:outlineLvl w:val="0"/>
      </w:pPr>
      <w:bookmarkStart w:id="0" w:name="_GoBack"/>
      <w:bookmarkEnd w:id="0"/>
      <w:r>
        <w:t>Споры о правах на земельные участки, на которых расположены</w:t>
      </w:r>
    </w:p>
    <w:p w:rsidR="0091431A" w:rsidRDefault="0091431A">
      <w:pPr>
        <w:pStyle w:val="ConsPlusNormal"/>
        <w:jc w:val="center"/>
      </w:pPr>
      <w:r>
        <w:t>многоквартирные дома</w:t>
      </w:r>
    </w:p>
    <w:p w:rsidR="0091431A" w:rsidRDefault="0091431A">
      <w:pPr>
        <w:pStyle w:val="ConsPlusNormal"/>
        <w:jc w:val="center"/>
      </w:pPr>
    </w:p>
    <w:p w:rsidR="0091431A" w:rsidRDefault="0091431A">
      <w:pPr>
        <w:pStyle w:val="ConsPlusNormal"/>
        <w:ind w:firstLine="540"/>
        <w:jc w:val="both"/>
      </w:pPr>
      <w:r>
        <w:t xml:space="preserve">66. </w:t>
      </w:r>
      <w:proofErr w:type="gramStart"/>
      <w:r>
        <w:t xml:space="preserve">Согласно </w:t>
      </w:r>
      <w:hyperlink r:id="rId7" w:history="1">
        <w:r>
          <w:rPr>
            <w:color w:val="0000FF"/>
          </w:rPr>
          <w:t>части 1 статьи 16</w:t>
        </w:r>
      </w:hyperlink>
      <w:r>
        <w:t xml:space="preserve"> Федерального закона "О введении в действие Жилищного кодекса Российской Федерации" (далее - Вводный закон) и </w:t>
      </w:r>
      <w:hyperlink r:id="rId8" w:history="1">
        <w:r>
          <w:rPr>
            <w:color w:val="0000FF"/>
          </w:rPr>
          <w:t>части 1 статьи 36</w:t>
        </w:r>
      </w:hyperlink>
      <w:r>
        <w:t xml:space="preserve"> Жилищного кодекса Российской Федерации (далее - ЖК РФ) собственникам помещений в многоквартирном доме принадлежит на праве общей долевой собственности земельный участок с элементами озеленения и благоустройства, на котором расположен многоквартирный дом и иные входящие в состав такого дома</w:t>
      </w:r>
      <w:proofErr w:type="gramEnd"/>
      <w:r>
        <w:t xml:space="preserve"> объекты недвижимого имущества (далее - многоквартирный дом).</w:t>
      </w:r>
    </w:p>
    <w:p w:rsidR="0091431A" w:rsidRDefault="0091431A">
      <w:pPr>
        <w:pStyle w:val="ConsPlusNormal"/>
        <w:spacing w:before="220"/>
        <w:ind w:firstLine="540"/>
        <w:jc w:val="both"/>
      </w:pPr>
      <w:r>
        <w:t xml:space="preserve">В силу </w:t>
      </w:r>
      <w:hyperlink r:id="rId9" w:history="1">
        <w:r>
          <w:rPr>
            <w:color w:val="0000FF"/>
          </w:rPr>
          <w:t>частей 3</w:t>
        </w:r>
      </w:hyperlink>
      <w:r>
        <w:t xml:space="preserve"> и </w:t>
      </w:r>
      <w:hyperlink r:id="rId10" w:history="1">
        <w:r>
          <w:rPr>
            <w:color w:val="0000FF"/>
          </w:rPr>
          <w:t>4 статьи 16</w:t>
        </w:r>
      </w:hyperlink>
      <w:r>
        <w:t xml:space="preserve"> Вводного </w:t>
      </w:r>
      <w:proofErr w:type="gramStart"/>
      <w:r>
        <w:t>закона по заявлению</w:t>
      </w:r>
      <w:proofErr w:type="gramEnd"/>
      <w:r>
        <w:t xml:space="preserve"> любого лица, уполномоченного решением общего собрания собственников помещений в многоквартирном доме, органы власти осуществляют формирование земельного участка, на котором расположен данный дом.</w:t>
      </w:r>
    </w:p>
    <w:p w:rsidR="0091431A" w:rsidRDefault="0091431A">
      <w:pPr>
        <w:pStyle w:val="ConsPlusNormal"/>
        <w:spacing w:before="220"/>
        <w:ind w:firstLine="540"/>
        <w:jc w:val="both"/>
      </w:pPr>
      <w:proofErr w:type="gramStart"/>
      <w:r>
        <w:t xml:space="preserve">Если земельный участок под многоквартирным домом был сформирован до </w:t>
      </w:r>
      <w:hyperlink r:id="rId11" w:history="1">
        <w:r>
          <w:rPr>
            <w:color w:val="0000FF"/>
          </w:rPr>
          <w:t>введения</w:t>
        </w:r>
      </w:hyperlink>
      <w:r>
        <w:t xml:space="preserve"> в действие </w:t>
      </w:r>
      <w:hyperlink r:id="rId12" w:history="1">
        <w:r>
          <w:rPr>
            <w:color w:val="0000FF"/>
          </w:rPr>
          <w:t>ЖК РФ</w:t>
        </w:r>
      </w:hyperlink>
      <w:r>
        <w:t xml:space="preserve"> и в отношении него проведен государственный кадастровый учет, право общей долевой собственности на него у собственников помещений в многоквартирном доме считается возникшим в силу закона с момента введения в действие </w:t>
      </w:r>
      <w:hyperlink r:id="rId13" w:history="1">
        <w:r>
          <w:rPr>
            <w:color w:val="0000FF"/>
          </w:rPr>
          <w:t>ЖК РФ</w:t>
        </w:r>
      </w:hyperlink>
      <w:r>
        <w:t xml:space="preserve"> (</w:t>
      </w:r>
      <w:hyperlink r:id="rId14" w:history="1">
        <w:r>
          <w:rPr>
            <w:color w:val="0000FF"/>
          </w:rPr>
          <w:t>часть 2 статьи 16</w:t>
        </w:r>
      </w:hyperlink>
      <w:r>
        <w:t xml:space="preserve"> Вводного закона).</w:t>
      </w:r>
      <w:proofErr w:type="gramEnd"/>
    </w:p>
    <w:p w:rsidR="0091431A" w:rsidRDefault="0091431A">
      <w:pPr>
        <w:pStyle w:val="ConsPlusNormal"/>
        <w:spacing w:before="220"/>
        <w:ind w:firstLine="540"/>
        <w:jc w:val="both"/>
      </w:pPr>
      <w:r>
        <w:t xml:space="preserve">Если земельный участок под многоквартирным домом был сформирован после введения в действие </w:t>
      </w:r>
      <w:hyperlink r:id="rId15" w:history="1">
        <w:r>
          <w:rPr>
            <w:color w:val="0000FF"/>
          </w:rPr>
          <w:t>ЖК РФ</w:t>
        </w:r>
      </w:hyperlink>
      <w:r>
        <w:t xml:space="preserve"> и в отношении него проведен государственный кадастровый учет, право общей долевой собственности на него у собственников помещений в многоквартирном доме возникает в силу закона с момента проведения государственного кадастрового учета (</w:t>
      </w:r>
      <w:hyperlink r:id="rId16" w:history="1">
        <w:r>
          <w:rPr>
            <w:color w:val="0000FF"/>
          </w:rPr>
          <w:t>часть 5 статьи 16</w:t>
        </w:r>
      </w:hyperlink>
      <w:r>
        <w:t xml:space="preserve"> Вводного закона).</w:t>
      </w:r>
    </w:p>
    <w:p w:rsidR="0091431A" w:rsidRDefault="0091431A">
      <w:pPr>
        <w:pStyle w:val="ConsPlusNormal"/>
        <w:spacing w:before="220"/>
        <w:ind w:firstLine="540"/>
        <w:jc w:val="both"/>
      </w:pPr>
      <w:r>
        <w:t xml:space="preserve">В силу </w:t>
      </w:r>
      <w:hyperlink r:id="rId17" w:history="1">
        <w:r>
          <w:rPr>
            <w:color w:val="0000FF"/>
          </w:rPr>
          <w:t>частей 2</w:t>
        </w:r>
      </w:hyperlink>
      <w:r>
        <w:t xml:space="preserve"> и </w:t>
      </w:r>
      <w:hyperlink r:id="rId18" w:history="1">
        <w:r>
          <w:rPr>
            <w:color w:val="0000FF"/>
          </w:rPr>
          <w:t>5 статьи 16</w:t>
        </w:r>
      </w:hyperlink>
      <w:r>
        <w:t xml:space="preserve"> Вводного закона земельный участок под многоквартирным домом переходит в общую долевую собственность собственников помещений в таком доме </w:t>
      </w:r>
      <w:r>
        <w:lastRenderedPageBreak/>
        <w:t>бесплатно. Каких-либо актов органов власти о возникновении права общей долевой собственности у собственников помещений в многоквартирном доме не требуется.</w:t>
      </w:r>
    </w:p>
    <w:p w:rsidR="0091431A" w:rsidRDefault="0091431A">
      <w:pPr>
        <w:pStyle w:val="ConsPlusNormal"/>
        <w:spacing w:before="220"/>
        <w:ind w:firstLine="540"/>
        <w:jc w:val="both"/>
      </w:pPr>
      <w:r>
        <w:t xml:space="preserve">67. Если земельный участок не сформирован и в отношении него не проведен государственный кадастровый учет, земля под многоквартирным домом находится в собственности соответствующего публично-правового образования. Вместе с тем по смыслу </w:t>
      </w:r>
      <w:hyperlink r:id="rId19" w:history="1">
        <w:r>
          <w:rPr>
            <w:color w:val="0000FF"/>
          </w:rPr>
          <w:t>частей 3</w:t>
        </w:r>
      </w:hyperlink>
      <w:r>
        <w:t xml:space="preserve"> и </w:t>
      </w:r>
      <w:hyperlink r:id="rId20" w:history="1">
        <w:r>
          <w:rPr>
            <w:color w:val="0000FF"/>
          </w:rPr>
          <w:t>4 статьи 16</w:t>
        </w:r>
      </w:hyperlink>
      <w:r>
        <w:t xml:space="preserve"> Вводного закона собственник не вправе распоряжаться этой землей в той части, в которой должен быть сформирован земельный участок под многоквартирным домом. В свою очередь, собственники помещений в многоквартирном доме вправе владеть и пользоваться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 в таком доме. При определении пределов правомочий собственников помещений в многоквартирном доме по владению и пользованию указанным земельным участком необходимо руководствоваться </w:t>
      </w:r>
      <w:hyperlink r:id="rId21" w:history="1">
        <w:r>
          <w:rPr>
            <w:color w:val="0000FF"/>
          </w:rPr>
          <w:t>частью 1 статьи 36</w:t>
        </w:r>
      </w:hyperlink>
      <w:r>
        <w:t xml:space="preserve"> ЖК РФ.</w:t>
      </w:r>
    </w:p>
    <w:p w:rsidR="0091431A" w:rsidRDefault="0091431A">
      <w:pPr>
        <w:pStyle w:val="ConsPlusNormal"/>
        <w:spacing w:before="220"/>
        <w:ind w:firstLine="540"/>
        <w:jc w:val="both"/>
      </w:pPr>
      <w:proofErr w:type="gramStart"/>
      <w:r>
        <w:t xml:space="preserve">В указанных случаях собственники помещений в многоквартирном доме как законные владельцы земельного участка, на котором расположен данный дом и который необходим для его эксплуатации, в силу </w:t>
      </w:r>
      <w:hyperlink r:id="rId22" w:history="1">
        <w:r>
          <w:rPr>
            <w:color w:val="0000FF"/>
          </w:rPr>
          <w:t>статьи 305</w:t>
        </w:r>
      </w:hyperlink>
      <w:r>
        <w:t xml:space="preserve"> ГК РФ имеют право требовать устранения всяких нарушений их прав, хотя бы эти нарушения и не были соединены с лишением владения, а также право на защиту своего владения, в том числе против</w:t>
      </w:r>
      <w:proofErr w:type="gramEnd"/>
      <w:r>
        <w:t xml:space="preserve"> собственника земельного участка.</w:t>
      </w:r>
    </w:p>
    <w:p w:rsidR="0091431A" w:rsidRDefault="009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31A">
        <w:trPr>
          <w:jc w:val="center"/>
        </w:trPr>
        <w:tc>
          <w:tcPr>
            <w:tcW w:w="9294" w:type="dxa"/>
            <w:tcBorders>
              <w:top w:val="nil"/>
              <w:left w:val="single" w:sz="24" w:space="0" w:color="CED3F1"/>
              <w:bottom w:val="nil"/>
              <w:right w:val="single" w:sz="24" w:space="0" w:color="F4F3F8"/>
            </w:tcBorders>
            <w:shd w:val="clear" w:color="auto" w:fill="F4F3F8"/>
          </w:tcPr>
          <w:p w:rsidR="0091431A" w:rsidRDefault="0091431A">
            <w:pPr>
              <w:pStyle w:val="ConsPlusNormal"/>
              <w:jc w:val="both"/>
            </w:pPr>
            <w:proofErr w:type="spellStart"/>
            <w:r>
              <w:rPr>
                <w:color w:val="392C69"/>
              </w:rPr>
              <w:t>КонсультантПлюс</w:t>
            </w:r>
            <w:proofErr w:type="spellEnd"/>
            <w:r>
              <w:rPr>
                <w:color w:val="392C69"/>
              </w:rPr>
              <w:t>: примечание.</w:t>
            </w:r>
          </w:p>
          <w:p w:rsidR="0091431A" w:rsidRDefault="0091431A">
            <w:pPr>
              <w:pStyle w:val="ConsPlusNormal"/>
              <w:jc w:val="both"/>
            </w:pPr>
            <w:hyperlink r:id="rId23" w:history="1">
              <w:r>
                <w:rPr>
                  <w:color w:val="0000FF"/>
                </w:rPr>
                <w:t>Глава 25</w:t>
              </w:r>
            </w:hyperlink>
            <w:r>
              <w:rPr>
                <w:color w:val="392C69"/>
              </w:rPr>
              <w:t xml:space="preserve"> ГПК РФ утратила силу с </w:t>
            </w:r>
            <w:hyperlink r:id="rId24" w:history="1">
              <w:r>
                <w:rPr>
                  <w:color w:val="0000FF"/>
                </w:rPr>
                <w:t>15 сентября 2015 года</w:t>
              </w:r>
            </w:hyperlink>
            <w:r>
              <w:rPr>
                <w:color w:val="392C69"/>
              </w:rPr>
              <w:t xml:space="preserve"> в связи </w:t>
            </w:r>
            <w:proofErr w:type="gramStart"/>
            <w:r>
              <w:rPr>
                <w:color w:val="392C69"/>
              </w:rPr>
              <w:t>в</w:t>
            </w:r>
            <w:proofErr w:type="gramEnd"/>
            <w:r>
              <w:rPr>
                <w:color w:val="392C69"/>
              </w:rPr>
              <w:t xml:space="preserve"> принятием Федерального </w:t>
            </w:r>
            <w:hyperlink r:id="rId25" w:history="1">
              <w:r>
                <w:rPr>
                  <w:color w:val="0000FF"/>
                </w:rPr>
                <w:t>закона</w:t>
              </w:r>
            </w:hyperlink>
            <w:r>
              <w:rPr>
                <w:color w:val="392C69"/>
              </w:rPr>
              <w:t xml:space="preserve"> от 08.03.2015 N 23-ФЗ. </w:t>
            </w:r>
            <w:proofErr w:type="gramStart"/>
            <w:r>
              <w:rPr>
                <w:color w:val="392C69"/>
              </w:rPr>
              <w:t xml:space="preserve">Федеральным </w:t>
            </w:r>
            <w:hyperlink r:id="rId26" w:history="1">
              <w:r>
                <w:rPr>
                  <w:color w:val="0000FF"/>
                </w:rPr>
                <w:t>законом</w:t>
              </w:r>
            </w:hyperlink>
            <w:r>
              <w:rPr>
                <w:color w:val="392C69"/>
              </w:rPr>
              <w:t xml:space="preserve"> от 08.03.2015 N 22-ФЗ с этого же срока введен в действие </w:t>
            </w:r>
            <w:hyperlink r:id="rId27" w:history="1">
              <w:r>
                <w:rPr>
                  <w:color w:val="0000FF"/>
                </w:rPr>
                <w:t>Кодекс</w:t>
              </w:r>
            </w:hyperlink>
            <w:r>
              <w:rPr>
                <w:color w:val="392C69"/>
              </w:rPr>
              <w:t xml:space="preserve"> административного судопроизводства Российской Федерации от 08.03.2015 N 21-ФЗ, в </w:t>
            </w:r>
            <w:hyperlink r:id="rId28" w:history="1">
              <w:r>
                <w:rPr>
                  <w:color w:val="0000FF"/>
                </w:rPr>
                <w:t>главе 22</w:t>
              </w:r>
            </w:hyperlink>
            <w:r>
              <w:rPr>
                <w:color w:val="392C69"/>
              </w:rPr>
              <w:t xml:space="preserve"> которого установлены особенности производства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roofErr w:type="gramEnd"/>
          </w:p>
        </w:tc>
      </w:tr>
    </w:tbl>
    <w:p w:rsidR="0091431A" w:rsidRDefault="0091431A">
      <w:pPr>
        <w:pStyle w:val="ConsPlusNormal"/>
        <w:spacing w:before="280"/>
        <w:ind w:firstLine="540"/>
        <w:jc w:val="both"/>
      </w:pPr>
      <w:r>
        <w:t xml:space="preserve">68. </w:t>
      </w:r>
      <w:proofErr w:type="gramStart"/>
      <w:r>
        <w:t xml:space="preserve">Собственники помещений в многоквартирном доме вправе оспорить в судебном порядке с учетом подведомственности дел по правилам </w:t>
      </w:r>
      <w:hyperlink r:id="rId29" w:history="1">
        <w:r>
          <w:rPr>
            <w:color w:val="0000FF"/>
          </w:rPr>
          <w:t>главы 25</w:t>
        </w:r>
      </w:hyperlink>
      <w:r>
        <w:t xml:space="preserve"> ГПК РФ или </w:t>
      </w:r>
      <w:hyperlink r:id="rId30" w:history="1">
        <w:r>
          <w:rPr>
            <w:color w:val="0000FF"/>
          </w:rPr>
          <w:t>главы 24</w:t>
        </w:r>
      </w:hyperlink>
      <w:r>
        <w:t xml:space="preserve"> АПК РФ действия (бездействие) органа власти по формированию земельного участка, на котором расположен данный дом, по разработке документации по планировке территории (</w:t>
      </w:r>
      <w:hyperlink r:id="rId31" w:history="1">
        <w:r>
          <w:rPr>
            <w:color w:val="0000FF"/>
          </w:rPr>
          <w:t>статьи 45</w:t>
        </w:r>
      </w:hyperlink>
      <w:r>
        <w:t xml:space="preserve"> и </w:t>
      </w:r>
      <w:hyperlink r:id="rId32" w:history="1">
        <w:r>
          <w:rPr>
            <w:color w:val="0000FF"/>
          </w:rPr>
          <w:t>46</w:t>
        </w:r>
      </w:hyperlink>
      <w:r>
        <w:t xml:space="preserve"> Градостроительного кодекса Российской Федерации), а также предшествующие распоряжению земельным участком действия, в</w:t>
      </w:r>
      <w:proofErr w:type="gramEnd"/>
      <w:r>
        <w:t xml:space="preserve"> частности решения о предоставлении земельного участка для строительства, о проведении торгов по продаже земельного участка или права на заключение договора аренды земельного участка и т.д.</w:t>
      </w:r>
    </w:p>
    <w:p w:rsidR="0091431A" w:rsidRDefault="0091431A">
      <w:pPr>
        <w:pStyle w:val="ConsPlusNormal"/>
        <w:spacing w:before="220"/>
        <w:ind w:firstLine="540"/>
        <w:jc w:val="both"/>
      </w:pPr>
      <w:r>
        <w:t>В случае</w:t>
      </w:r>
      <w:proofErr w:type="gramStart"/>
      <w:r>
        <w:t>,</w:t>
      </w:r>
      <w:proofErr w:type="gramEnd"/>
      <w:r>
        <w:t xml:space="preserve"> если в результате таких действий органа власти у третьих лиц возникло право на земельный участок, необходимый для эксплуатации многоквартирного дома, собственники помещений в нем могут обратиться в суд к таким третьим лицам с иском, направленным на оспаривание соответствующего права, или с иском об установлении границ земельного участка.</w:t>
      </w:r>
    </w:p>
    <w:p w:rsidR="0091431A" w:rsidRDefault="0091431A">
      <w:pPr>
        <w:pStyle w:val="ConsPlusNormal"/>
        <w:spacing w:before="220"/>
        <w:ind w:firstLine="540"/>
        <w:jc w:val="both"/>
      </w:pPr>
      <w:r>
        <w:t>При рассмотрении указанных исков суд разрешает спорные вопросы, связанные с границами данного земельного участка, в соответствии с требованиями земельного законодательства и законодательства о градостроительной деятельности (</w:t>
      </w:r>
      <w:hyperlink r:id="rId33" w:history="1">
        <w:r>
          <w:rPr>
            <w:color w:val="0000FF"/>
          </w:rPr>
          <w:t>часть 1 статьи 36</w:t>
        </w:r>
      </w:hyperlink>
      <w:r>
        <w:t xml:space="preserve"> ЖК РФ). При этом обязанность доказывания обстоятельств, послуживших основанием для формирования земельного участка в оспариваемых границах и размере, возлагается на соответствующий орган власти.</w:t>
      </w:r>
    </w:p>
    <w:p w:rsidR="0091431A" w:rsidRDefault="0091431A">
      <w:pPr>
        <w:pStyle w:val="ConsPlusNormal"/>
        <w:spacing w:before="220"/>
        <w:ind w:firstLine="540"/>
        <w:jc w:val="both"/>
      </w:pPr>
      <w:r>
        <w:t>Решение суда, которым установлены границы земельного участка, является основанием для изменения сведений о данном земельном участке в государственном кадастре недвижимости.</w:t>
      </w:r>
    </w:p>
    <w:p w:rsidR="0091431A" w:rsidRDefault="0091431A">
      <w:pPr>
        <w:pStyle w:val="ConsPlusNormal"/>
        <w:ind w:firstLine="540"/>
        <w:jc w:val="both"/>
      </w:pPr>
    </w:p>
    <w:p w:rsidR="0091431A" w:rsidRDefault="0091431A">
      <w:pPr>
        <w:pStyle w:val="ConsPlusNormal"/>
        <w:jc w:val="right"/>
      </w:pPr>
      <w:r>
        <w:t>Председатель</w:t>
      </w:r>
    </w:p>
    <w:p w:rsidR="0091431A" w:rsidRDefault="0091431A">
      <w:pPr>
        <w:pStyle w:val="ConsPlusNormal"/>
        <w:jc w:val="right"/>
      </w:pPr>
      <w:r>
        <w:t>Верховного Суда</w:t>
      </w:r>
    </w:p>
    <w:p w:rsidR="0091431A" w:rsidRDefault="0091431A">
      <w:pPr>
        <w:pStyle w:val="ConsPlusNormal"/>
        <w:jc w:val="right"/>
      </w:pPr>
      <w:r>
        <w:t>Российской Федерации</w:t>
      </w:r>
    </w:p>
    <w:p w:rsidR="0091431A" w:rsidRDefault="0091431A">
      <w:pPr>
        <w:pStyle w:val="ConsPlusNormal"/>
        <w:jc w:val="right"/>
      </w:pPr>
      <w:r>
        <w:t>В.М.ЛЕБЕДЕВ</w:t>
      </w:r>
    </w:p>
    <w:p w:rsidR="0091431A" w:rsidRDefault="0091431A">
      <w:pPr>
        <w:pStyle w:val="ConsPlusNormal"/>
        <w:jc w:val="right"/>
      </w:pPr>
    </w:p>
    <w:p w:rsidR="0091431A" w:rsidRDefault="0091431A">
      <w:pPr>
        <w:pStyle w:val="ConsPlusNormal"/>
        <w:jc w:val="right"/>
      </w:pPr>
      <w:r>
        <w:t>Председатель</w:t>
      </w:r>
    </w:p>
    <w:p w:rsidR="0091431A" w:rsidRDefault="0091431A">
      <w:pPr>
        <w:pStyle w:val="ConsPlusNormal"/>
        <w:jc w:val="right"/>
      </w:pPr>
      <w:r>
        <w:t>Высшего Арбитражного Суда</w:t>
      </w:r>
    </w:p>
    <w:p w:rsidR="0091431A" w:rsidRDefault="0091431A">
      <w:pPr>
        <w:pStyle w:val="ConsPlusNormal"/>
        <w:jc w:val="right"/>
      </w:pPr>
      <w:r>
        <w:t>Российской Федерации</w:t>
      </w:r>
    </w:p>
    <w:p w:rsidR="0091431A" w:rsidRDefault="0091431A">
      <w:pPr>
        <w:pStyle w:val="ConsPlusNormal"/>
        <w:jc w:val="right"/>
      </w:pPr>
      <w:r>
        <w:t>А.А.ИВАНОВ</w:t>
      </w:r>
    </w:p>
    <w:p w:rsidR="0091431A" w:rsidRDefault="0091431A">
      <w:pPr>
        <w:pStyle w:val="ConsPlusNormal"/>
        <w:jc w:val="right"/>
      </w:pPr>
    </w:p>
    <w:p w:rsidR="0091431A" w:rsidRDefault="0091431A">
      <w:pPr>
        <w:pStyle w:val="ConsPlusNormal"/>
        <w:jc w:val="right"/>
      </w:pPr>
      <w:r>
        <w:t>Секретарь Пленума,</w:t>
      </w:r>
    </w:p>
    <w:p w:rsidR="0091431A" w:rsidRDefault="0091431A">
      <w:pPr>
        <w:pStyle w:val="ConsPlusNormal"/>
        <w:jc w:val="right"/>
      </w:pPr>
      <w:r>
        <w:t>судья Верховного Суда</w:t>
      </w:r>
    </w:p>
    <w:p w:rsidR="0091431A" w:rsidRDefault="0091431A">
      <w:pPr>
        <w:pStyle w:val="ConsPlusNormal"/>
        <w:jc w:val="right"/>
      </w:pPr>
      <w:r>
        <w:t>Российской Федерации</w:t>
      </w:r>
    </w:p>
    <w:p w:rsidR="0091431A" w:rsidRDefault="0091431A">
      <w:pPr>
        <w:pStyle w:val="ConsPlusNormal"/>
        <w:jc w:val="right"/>
      </w:pPr>
      <w:r>
        <w:t>В.В.ДОРОШКОВ</w:t>
      </w:r>
    </w:p>
    <w:p w:rsidR="0091431A" w:rsidRDefault="0091431A">
      <w:pPr>
        <w:pStyle w:val="ConsPlusNormal"/>
        <w:jc w:val="right"/>
      </w:pPr>
    </w:p>
    <w:p w:rsidR="0091431A" w:rsidRDefault="0091431A">
      <w:pPr>
        <w:pStyle w:val="ConsPlusNormal"/>
        <w:jc w:val="right"/>
      </w:pPr>
      <w:r>
        <w:t>Секретарь Пленума,</w:t>
      </w:r>
    </w:p>
    <w:p w:rsidR="0091431A" w:rsidRDefault="0091431A">
      <w:pPr>
        <w:pStyle w:val="ConsPlusNormal"/>
        <w:jc w:val="right"/>
      </w:pPr>
      <w:r>
        <w:t>судья Высшего Арбитражного Суда</w:t>
      </w:r>
    </w:p>
    <w:p w:rsidR="0091431A" w:rsidRDefault="0091431A">
      <w:pPr>
        <w:pStyle w:val="ConsPlusNormal"/>
        <w:jc w:val="right"/>
      </w:pPr>
      <w:r>
        <w:t>Российской Федерации</w:t>
      </w:r>
    </w:p>
    <w:p w:rsidR="0091431A" w:rsidRDefault="0091431A">
      <w:pPr>
        <w:pStyle w:val="ConsPlusNormal"/>
        <w:jc w:val="right"/>
      </w:pPr>
      <w:r>
        <w:t>Т.В.ЗАВЬЯЛОВА</w:t>
      </w:r>
    </w:p>
    <w:p w:rsidR="0091431A" w:rsidRDefault="0091431A">
      <w:pPr>
        <w:pStyle w:val="ConsPlusNormal"/>
        <w:jc w:val="right"/>
      </w:pPr>
    </w:p>
    <w:p w:rsidR="0091431A" w:rsidRDefault="0091431A">
      <w:pPr>
        <w:pStyle w:val="ConsPlusNormal"/>
        <w:jc w:val="right"/>
      </w:pPr>
    </w:p>
    <w:p w:rsidR="0091431A" w:rsidRDefault="0091431A">
      <w:pPr>
        <w:pStyle w:val="ConsPlusNormal"/>
        <w:pBdr>
          <w:top w:val="single" w:sz="6" w:space="0" w:color="auto"/>
        </w:pBdr>
        <w:spacing w:before="100" w:after="100"/>
        <w:jc w:val="both"/>
        <w:rPr>
          <w:sz w:val="2"/>
          <w:szCs w:val="2"/>
        </w:rPr>
      </w:pPr>
    </w:p>
    <w:p w:rsidR="0051517A" w:rsidRDefault="0051517A"/>
    <w:sectPr w:rsidR="0051517A" w:rsidSect="00853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1A"/>
    <w:rsid w:val="0051517A"/>
    <w:rsid w:val="0091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3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3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3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3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CCDB9CF419FABE98DCD2C3221790F2B208BB32628044A2E72B78D5F1766453E8216A4A7C0CF3B57699B7723EB00A6D8D4073A54889AE5G8q5G" TargetMode="External"/><Relationship Id="rId13" Type="http://schemas.openxmlformats.org/officeDocument/2006/relationships/hyperlink" Target="consultantplus://offline/ref=BFBCCDB9CF419FABE98DCD2C3221790F2B208BB32628044A2E72B78D5F1766452C824EA8A6C4D33D567CCD2666GBq7G" TargetMode="External"/><Relationship Id="rId18" Type="http://schemas.openxmlformats.org/officeDocument/2006/relationships/hyperlink" Target="consultantplus://offline/ref=BFBCCDB9CF419FABE98DCD2C3221790F2A2282B32222044A2E72B78D5F1766453E8216A4A7C0CD345A699B7723EB00A6D8D4073A54889AE5G8q5G" TargetMode="External"/><Relationship Id="rId26" Type="http://schemas.openxmlformats.org/officeDocument/2006/relationships/hyperlink" Target="consultantplus://offline/ref=BFBCCDB9CF419FABE98DCD2C3221790F2A238BB02622044A2E72B78D5F1766453E8216A4A7C0CD3D57699B7723EB00A6D8D4073A54889AE5G8q5G" TargetMode="External"/><Relationship Id="rId3" Type="http://schemas.openxmlformats.org/officeDocument/2006/relationships/settings" Target="settings.xml"/><Relationship Id="rId21" Type="http://schemas.openxmlformats.org/officeDocument/2006/relationships/hyperlink" Target="consultantplus://offline/ref=BFBCCDB9CF419FABE98DCD2C3221790F2B208BB32628044A2E72B78D5F1766453E8216A4A7C0CF3B57699B7723EB00A6D8D4073A54889AE5G8q5G" TargetMode="External"/><Relationship Id="rId34" Type="http://schemas.openxmlformats.org/officeDocument/2006/relationships/fontTable" Target="fontTable.xml"/><Relationship Id="rId7" Type="http://schemas.openxmlformats.org/officeDocument/2006/relationships/hyperlink" Target="consultantplus://offline/ref=BFBCCDB9CF419FABE98DCD2C3221790F2A2282B32222044A2E72B78D5F1766453E8216A4A7C0CD345E699B7723EB00A6D8D4073A54889AE5G8q5G" TargetMode="External"/><Relationship Id="rId12" Type="http://schemas.openxmlformats.org/officeDocument/2006/relationships/hyperlink" Target="consultantplus://offline/ref=BFBCCDB9CF419FABE98DCD2C3221790F2B208BB32628044A2E72B78D5F1766452C824EA8A6C4D33D567CCD2666GBq7G" TargetMode="External"/><Relationship Id="rId17" Type="http://schemas.openxmlformats.org/officeDocument/2006/relationships/hyperlink" Target="consultantplus://offline/ref=BFBCCDB9CF419FABE98DCD2C3221790F2A2282B32222044A2E72B78D5F1766453E8216A4A7C0CD345F699B7723EB00A6D8D4073A54889AE5G8q5G" TargetMode="External"/><Relationship Id="rId25" Type="http://schemas.openxmlformats.org/officeDocument/2006/relationships/hyperlink" Target="consultantplus://offline/ref=BFBCCDB9CF419FABE98DCD2C3221790F2A238ABB2223044A2E72B78D5F1766453E8216A4A7C0CC395A699B7723EB00A6D8D4073A54889AE5G8q5G" TargetMode="External"/><Relationship Id="rId33" Type="http://schemas.openxmlformats.org/officeDocument/2006/relationships/hyperlink" Target="consultantplus://offline/ref=BFBCCDB9CF419FABE98DCD2C3221790F2B208BB32628044A2E72B78D5F1766453E8216A4A7C0CF3B57699B7723EB00A6D8D4073A54889AE5G8q5G" TargetMode="External"/><Relationship Id="rId2" Type="http://schemas.microsoft.com/office/2007/relationships/stylesWithEffects" Target="stylesWithEffects.xml"/><Relationship Id="rId16" Type="http://schemas.openxmlformats.org/officeDocument/2006/relationships/hyperlink" Target="consultantplus://offline/ref=BFBCCDB9CF419FABE98DCD2C3221790F2A2282B32222044A2E72B78D5F1766453E8216A4A7C0CD345A699B7723EB00A6D8D4073A54889AE5G8q5G" TargetMode="External"/><Relationship Id="rId20" Type="http://schemas.openxmlformats.org/officeDocument/2006/relationships/hyperlink" Target="consultantplus://offline/ref=BFBCCDB9CF419FABE98DCD2C3221790F2A2282B32222044A2E72B78D5F1766453E8216A4A7C0CD345D699B7723EB00A6D8D4073A54889AE5G8q5G" TargetMode="External"/><Relationship Id="rId29" Type="http://schemas.openxmlformats.org/officeDocument/2006/relationships/hyperlink" Target="consultantplus://offline/ref=BFBCCDB9CF419FABE98DCD2C3221790F2B208BB32023044A2E72B78D5F1766453E8216A4A7C1CC3A5C699B7723EB00A6D8D4073A54889AE5G8q5G" TargetMode="External"/><Relationship Id="rId1" Type="http://schemas.openxmlformats.org/officeDocument/2006/relationships/styles" Target="styles.xml"/><Relationship Id="rId6" Type="http://schemas.openxmlformats.org/officeDocument/2006/relationships/hyperlink" Target="consultantplus://offline/ref=BFBCCDB9CF419FABE98DCD2C3221790F292B8AB42622044A2E72B78D5F1766453E8216A4A7C0CE3F57699B7723EB00A6D8D4073A54889AE5G8q5G" TargetMode="External"/><Relationship Id="rId11" Type="http://schemas.openxmlformats.org/officeDocument/2006/relationships/hyperlink" Target="consultantplus://offline/ref=BFBCCDB9CF419FABE98DCD2C3221790F2B208BBA2727044A2E72B78D5F1766453E8216A4A7C0CD3D57699B7723EB00A6D8D4073A54889AE5G8q5G" TargetMode="External"/><Relationship Id="rId24" Type="http://schemas.openxmlformats.org/officeDocument/2006/relationships/hyperlink" Target="consultantplus://offline/ref=BFBCCDB9CF419FABE98DCD2C3221790F2A238ABB2223044A2E72B78D5F1766453E8216A4A7C0CF3C5F699B7723EB00A6D8D4073A54889AE5G8q5G" TargetMode="External"/><Relationship Id="rId32" Type="http://schemas.openxmlformats.org/officeDocument/2006/relationships/hyperlink" Target="consultantplus://offline/ref=BFBCCDB9CF419FABE98DCD2C3221790F2B208BBA2320044A2E72B78D5F1766453E8216A4A7C0CA3C56699B7723EB00A6D8D4073A54889AE5G8q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BCCDB9CF419FABE98DCD2C3221790F2B208BB32628044A2E72B78D5F1766452C824EA8A6C4D33D567CCD2666GBq7G" TargetMode="External"/><Relationship Id="rId23" Type="http://schemas.openxmlformats.org/officeDocument/2006/relationships/hyperlink" Target="consultantplus://offline/ref=BFBCCDB9CF419FABE98DCD2C3221790F2B208BB32023044A2E72B78D5F1766453E8216A4A7C1CC3A5C699B7723EB00A6D8D4073A54889AE5G8q5G" TargetMode="External"/><Relationship Id="rId28" Type="http://schemas.openxmlformats.org/officeDocument/2006/relationships/hyperlink" Target="consultantplus://offline/ref=BFBCCDB9CF419FABE98DCD2C3221790F2B228FBA2F29044A2E72B78D5F1766453E8216A4A7C1C93C5A699B7723EB00A6D8D4073A54889AE5G8q5G" TargetMode="External"/><Relationship Id="rId10" Type="http://schemas.openxmlformats.org/officeDocument/2006/relationships/hyperlink" Target="consultantplus://offline/ref=BFBCCDB9CF419FABE98DCD2C3221790F2A2282B32222044A2E72B78D5F1766453E8216A4A7C0CD345D699B7723EB00A6D8D4073A54889AE5G8q5G" TargetMode="External"/><Relationship Id="rId19" Type="http://schemas.openxmlformats.org/officeDocument/2006/relationships/hyperlink" Target="consultantplus://offline/ref=BFBCCDB9CF419FABE98DCD2C3221790F2A2282B32222044A2E72B78D5F1766453E8216A4A7C0CD345C699B7723EB00A6D8D4073A54889AE5G8q5G" TargetMode="External"/><Relationship Id="rId31" Type="http://schemas.openxmlformats.org/officeDocument/2006/relationships/hyperlink" Target="consultantplus://offline/ref=BFBCCDB9CF419FABE98DCD2C3221790F2B208BBA2320044A2E72B78D5F1766453E8216A4A7C0CB3459699B7723EB00A6D8D4073A54889AE5G8q5G" TargetMode="External"/><Relationship Id="rId4" Type="http://schemas.openxmlformats.org/officeDocument/2006/relationships/webSettings" Target="webSettings.xml"/><Relationship Id="rId9" Type="http://schemas.openxmlformats.org/officeDocument/2006/relationships/hyperlink" Target="consultantplus://offline/ref=BFBCCDB9CF419FABE98DCD2C3221790F2A2282B32222044A2E72B78D5F1766453E8216A4A7C0CD345C699B7723EB00A6D8D4073A54889AE5G8q5G" TargetMode="External"/><Relationship Id="rId14" Type="http://schemas.openxmlformats.org/officeDocument/2006/relationships/hyperlink" Target="consultantplus://offline/ref=BFBCCDB9CF419FABE98DCD2C3221790F2A2282B32222044A2E72B78D5F1766453E8216A4A7C0CD345F699B7723EB00A6D8D4073A54889AE5G8q5G" TargetMode="External"/><Relationship Id="rId22" Type="http://schemas.openxmlformats.org/officeDocument/2006/relationships/hyperlink" Target="consultantplus://offline/ref=BFBCCDB9CF419FABE98DCD2C3221790F2B2289B72129044A2E72B78D5F1766453E8216A4A7C1C83F5D699B7723EB00A6D8D4073A54889AE5G8q5G" TargetMode="External"/><Relationship Id="rId27" Type="http://schemas.openxmlformats.org/officeDocument/2006/relationships/hyperlink" Target="consultantplus://offline/ref=BFBCCDB9CF419FABE98DCD2C3221790F2B228FBA2F29044A2E72B78D5F1766452C824EA8A6C4D33D567CCD2666GBq7G" TargetMode="External"/><Relationship Id="rId30" Type="http://schemas.openxmlformats.org/officeDocument/2006/relationships/hyperlink" Target="consultantplus://offline/ref=BFBCCDB9CF419FABE98DCD2C3221790F2B228FB62624044A2E72B78D5F1766453E8216A4A7C1CF3E57699B7723EB00A6D8D4073A54889AE5G8q5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Владимир</dc:creator>
  <cp:lastModifiedBy>Максименко Владимир</cp:lastModifiedBy>
  <cp:revision>1</cp:revision>
  <dcterms:created xsi:type="dcterms:W3CDTF">2019-08-14T06:42:00Z</dcterms:created>
  <dcterms:modified xsi:type="dcterms:W3CDTF">2019-08-14T06:43:00Z</dcterms:modified>
</cp:coreProperties>
</file>